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73D6209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</w:t>
      </w:r>
      <w:r w:rsidR="003D1F55">
        <w:rPr>
          <w:rFonts w:ascii="GHEA Grapalat" w:hAnsi="GHEA Grapalat" w:cs="Sylfaen"/>
          <w:sz w:val="20"/>
          <w:szCs w:val="16"/>
          <w:lang w:val="hy-AM"/>
        </w:rPr>
        <w:t>0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332A455E" w:rsidR="00E61037" w:rsidRDefault="00B26516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B26516"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B4EC946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="007D65ED" w:rsidRPr="007D65ED">
        <w:rPr>
          <w:rFonts w:ascii="GHEA Grapalat" w:hAnsi="GHEA Grapalat"/>
          <w:sz w:val="20"/>
          <w:szCs w:val="20"/>
          <w:lang w:val="hy-AM"/>
        </w:rPr>
        <w:t>ՖԻՆԱՆՍԱՏՆՏԵՍԱԳԻՏԱԿԱՆ ԵՎ ԳՆՈՒՄՆԵՐԻ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094728E1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3D1F55">
        <w:rPr>
          <w:rFonts w:ascii="GHEA Grapalat" w:hAnsi="GHEA Grapalat"/>
          <w:sz w:val="20"/>
          <w:szCs w:val="20"/>
          <w:lang w:val="hy-AM"/>
        </w:rPr>
        <w:t>6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0763E211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0" w:name="_Hlk94888687"/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bookmarkEnd w:id="0"/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7D65ED" w:rsidRPr="007D65ED">
        <w:rPr>
          <w:rFonts w:ascii="GHEA Grapalat" w:hAnsi="GHEA Grapalat"/>
          <w:sz w:val="20"/>
          <w:szCs w:val="20"/>
          <w:lang w:val="hy-AM"/>
        </w:rPr>
        <w:t>Ֆինանսատնտեսագիտական և գնումների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875DA2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26516" w:rsidRPr="00B265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2489AEE5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7E19CB" w:rsidRPr="007E19CB">
        <w:rPr>
          <w:lang w:val="hy-AM"/>
        </w:rPr>
        <w:t xml:space="preserve"> </w:t>
      </w:r>
      <w:r w:rsidR="007E19CB"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FAF8997" w14:textId="1CF082B9" w:rsidR="00B012D1" w:rsidRPr="003D1F55" w:rsidRDefault="00E61037" w:rsidP="00B012D1">
      <w:pPr>
        <w:shd w:val="clear" w:color="auto" w:fill="FFFFFF"/>
        <w:spacing w:before="24"/>
        <w:jc w:val="both"/>
        <w:rPr>
          <w:rFonts w:ascii="Arial AMU" w:eastAsia="Times New Roman" w:hAnsi="Arial AMU" w:cs="Times New Roman"/>
          <w:sz w:val="20"/>
          <w:szCs w:val="20"/>
          <w:lang w:val="hy-AM"/>
        </w:rPr>
      </w:pPr>
      <w:r w:rsidRPr="003D1F55">
        <w:rPr>
          <w:rFonts w:ascii="GHEA Grapalat" w:hAnsi="GHEA Grapalat" w:cs="Sylfaen"/>
          <w:sz w:val="20"/>
          <w:szCs w:val="20"/>
          <w:lang w:val="hy-AM"/>
        </w:rPr>
        <w:t>բ</w:t>
      </w:r>
      <w:r w:rsidRPr="003D1F55">
        <w:rPr>
          <w:rFonts w:ascii="GHEA Grapalat" w:hAnsi="GHEA Grapalat"/>
          <w:sz w:val="20"/>
          <w:szCs w:val="20"/>
          <w:lang w:val="hy-AM"/>
        </w:rPr>
        <w:t>)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Համայնքային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ծառայության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3D1F55" w:rsidRPr="003D1F55">
        <w:rPr>
          <w:rFonts w:ascii="GHEA Grapalat" w:eastAsia="Times New Roman" w:hAnsi="GHEA Grapalat" w:cs="Arial"/>
          <w:sz w:val="20"/>
          <w:szCs w:val="20"/>
          <w:lang w:val="hy-AM"/>
        </w:rPr>
        <w:t>&gt;&gt;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Հանրային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ծառայության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 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Տեղական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ինքնակառավարման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Իրավական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ակտերի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3D1F55" w:rsidRPr="003D1F55">
        <w:rPr>
          <w:rFonts w:ascii="GHEA Grapalat" w:eastAsia="Times New Roman" w:hAnsi="GHEA Grapalat" w:cs="Arial"/>
          <w:sz w:val="20"/>
          <w:szCs w:val="20"/>
          <w:lang w:val="hy-AM"/>
        </w:rPr>
        <w:t>&gt;&gt;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Հայաստանի Հանրապետության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օրենքների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Աշխատանքային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օրենսգրքի&gt;&gt;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,&lt;&lt;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Հաշվապահական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հաշվառման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&gt;&gt;,&lt;&lt;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Համայնքային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ծառայության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 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Հանրային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հատվածի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կազմակերպությունների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հաշվապահական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հաշվառման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 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Ժամանակավոր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անաշխատունակության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մայրության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նպաստների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Հայաստանի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Հանրապետության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բյուջետային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համակարգի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Arial Armenian"/>
          <w:sz w:val="20"/>
          <w:szCs w:val="20"/>
          <w:lang w:val="hy-AM"/>
        </w:rPr>
        <w:t>»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&gt;&gt;</w:t>
      </w:r>
      <w:r w:rsidR="003D1F55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&lt;&lt;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Գանձապետական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համակարգի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&gt;&gt;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Հայաստանի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Հանրապետության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B012D1" w:rsidRPr="003D1F55">
        <w:rPr>
          <w:rFonts w:ascii="GHEA Grapalat" w:eastAsia="Times New Roman" w:hAnsi="GHEA Grapalat" w:cs="Arial"/>
          <w:sz w:val="20"/>
          <w:szCs w:val="20"/>
          <w:lang w:val="hy-AM"/>
        </w:rPr>
        <w:t>օրենքների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աշխատակազմի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կանոնադրության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իր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լիազորությունների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հետ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կապված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իրավական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այլ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ակտերի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անհրաժեշտ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իմացություն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ինչպես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նաև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տրամաբանելու</w:t>
      </w:r>
      <w:r w:rsidR="00B012D1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տարբեր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իրավիճակներում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կողմնորոշվելու</w:t>
      </w:r>
      <w:r w:rsidR="001D20D4" w:rsidRPr="003D1F5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1D20D4" w:rsidRPr="003D1F55">
        <w:rPr>
          <w:rFonts w:ascii="GHEA Grapalat" w:eastAsia="Times New Roman" w:hAnsi="GHEA Grapalat" w:cs="Arial"/>
          <w:sz w:val="20"/>
          <w:szCs w:val="20"/>
          <w:lang w:val="hy-AM"/>
        </w:rPr>
        <w:t>ունակություն</w:t>
      </w:r>
      <w:r w:rsidR="00B012D1" w:rsidRPr="003D1F55">
        <w:rPr>
          <w:rFonts w:ascii="Arial Armenian" w:eastAsia="Times New Roman" w:hAnsi="Arial Armenian" w:cs="Times New Roman"/>
          <w:sz w:val="20"/>
          <w:szCs w:val="20"/>
          <w:lang w:val="hy-AM"/>
        </w:rPr>
        <w:t>.</w:t>
      </w:r>
    </w:p>
    <w:p w14:paraId="1B5F0E5D" w14:textId="2C3E34C2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48FD3FF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 xml:space="preserve">ա)կատարում է Բաժնի պետի հանձնարարությունները՝ ժամանակին և պատշաճ որակով. </w:t>
      </w:r>
    </w:p>
    <w:p w14:paraId="2CC4C377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բ)ապահովում է Բաժնի փաստաթղթային շրջանառությունը և լրացնում համապատասխան փաստաթղթերը.</w:t>
      </w:r>
    </w:p>
    <w:p w14:paraId="138B804E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գ)հետևում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69C5DC2B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դ)իր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14:paraId="669C416C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ե)իրականացնում է քաղաքացիների հերթագրում՝ Բաժնի պետի մոտ ընդունելության համար.</w:t>
      </w:r>
    </w:p>
    <w:p w14:paraId="1386CA57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զ)Բաժնի պետի հանձնարարությամբ մասնակցում է Բաժնի աշխատանքային ծրագրերի մշակման աշխատանքներին.</w:t>
      </w:r>
    </w:p>
    <w:p w14:paraId="350D39FB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է)Բաժնի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14:paraId="57762BDF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 xml:space="preserve">ը)Բաժնի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 </w:t>
      </w:r>
    </w:p>
    <w:p w14:paraId="6B7DF41C" w14:textId="77777777" w:rsidR="007D65ED" w:rsidRP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թ) իրականացնում է բաժնի տարեկան աշխատանքային պլանով նախատեսված կոնկրետ հանձնարարականների ժամանակին և պատշաճ կատարումը:</w:t>
      </w:r>
    </w:p>
    <w:p w14:paraId="1EA0D8CF" w14:textId="045E4418" w:rsid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ժ)</w:t>
      </w:r>
      <w:r w:rsidRPr="007D65ED">
        <w:rPr>
          <w:lang w:val="hy-AM"/>
        </w:rPr>
        <w:t xml:space="preserve"> </w:t>
      </w:r>
      <w:r w:rsidRPr="007D65ED">
        <w:rPr>
          <w:rFonts w:ascii="GHEA Grapalat" w:hAnsi="GHEA Grapalat" w:cs="Sylfaen"/>
          <w:sz w:val="20"/>
          <w:szCs w:val="20"/>
          <w:lang w:val="hy-AM"/>
        </w:rPr>
        <w:t>ապահովում է ձեռք բերված ապրանքանյութական արժեքների ընդունման, պահեստավորման, պահեստավորված միջոցների շարժի հաշվառման աշխատանքները</w:t>
      </w:r>
      <w:r w:rsidRPr="007D65ED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2F66F123" w14:textId="0EE41288" w:rsidR="00B012D1" w:rsidRDefault="00B012D1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Pr="00B012D1">
        <w:rPr>
          <w:rFonts w:ascii="GHEA Grapalat" w:hAnsi="GHEA Grapalat" w:cs="Sylfaen"/>
          <w:sz w:val="20"/>
          <w:szCs w:val="20"/>
          <w:lang w:val="hy-AM"/>
        </w:rPr>
        <w:t>) ապահովում է ձեռք բերված ապրանքանյութական արժեքների ընդունման, պահեստավորման, պահեստավորված միջոցների շարժի հաշվառման աշխատանքները</w:t>
      </w:r>
    </w:p>
    <w:p w14:paraId="5608BCCB" w14:textId="5BCF2FCD" w:rsidR="00B012D1" w:rsidRDefault="00B012D1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Pr="00B012D1">
        <w:rPr>
          <w:rFonts w:ascii="GHEA Grapalat" w:hAnsi="GHEA Grapalat" w:cs="Sylfaen"/>
          <w:sz w:val="20"/>
          <w:szCs w:val="20"/>
          <w:lang w:val="hy-AM"/>
        </w:rPr>
        <w:t>) իրականացնում է հաշվապահական հաշվառման փաստաթղթերի պահպանումը</w:t>
      </w:r>
    </w:p>
    <w:p w14:paraId="2769974E" w14:textId="10AC8092" w:rsidR="00B012D1" w:rsidRDefault="00B012D1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խ</w:t>
      </w:r>
      <w:r w:rsidRPr="00B012D1">
        <w:rPr>
          <w:rFonts w:ascii="GHEA Grapalat" w:hAnsi="GHEA Grapalat" w:cs="Sylfaen"/>
          <w:sz w:val="20"/>
          <w:szCs w:val="20"/>
          <w:lang w:val="hy-AM"/>
        </w:rPr>
        <w:t>) կատարում է բյուջետային և արտաբյուջետային հաշիվներով նախատեսված գումարների ծախսերը, բանկային գործառույթները և հաշվապահական ձևակերպումները</w:t>
      </w:r>
    </w:p>
    <w:p w14:paraId="5335F02C" w14:textId="0B2B7708" w:rsidR="00B012D1" w:rsidRDefault="00B012D1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ծ</w:t>
      </w:r>
      <w:r w:rsidRPr="00B012D1">
        <w:rPr>
          <w:rFonts w:ascii="GHEA Grapalat" w:hAnsi="GHEA Grapalat" w:cs="Sylfaen"/>
          <w:sz w:val="20"/>
          <w:szCs w:val="20"/>
          <w:lang w:val="hy-AM"/>
        </w:rPr>
        <w:t>)ապահովում է կնքված պայմանագրերի շրջանակներում կատարված աշխատանքների, մատուցված ծառայությունների և մատակարարված ապրանքների գծով ստացված վճարային փաստաթղթերի ստուգումը և հաշվառումը.</w:t>
      </w:r>
    </w:p>
    <w:p w14:paraId="683A2762" w14:textId="2735BC85" w:rsidR="007D65ED" w:rsidRPr="007D65ED" w:rsidRDefault="00B012D1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7D65ED" w:rsidRPr="007D65ED">
        <w:rPr>
          <w:rFonts w:ascii="GHEA Grapalat" w:hAnsi="GHEA Grapalat" w:cs="Sylfaen"/>
          <w:sz w:val="20"/>
          <w:szCs w:val="20"/>
          <w:lang w:val="hy-AM"/>
        </w:rPr>
        <w:t>)իրականացնում է սույն պաշտոնի անձնագրով սահմանված այլ լիազորություններ:</w:t>
      </w:r>
    </w:p>
    <w:p w14:paraId="6E6304B9" w14:textId="77777777" w:rsidR="007D65ED" w:rsidRDefault="007D65ED" w:rsidP="007D65ED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65ED">
        <w:rPr>
          <w:rFonts w:ascii="GHEA Grapalat" w:hAnsi="GHEA Grapalat" w:cs="Sylfaen"/>
          <w:sz w:val="20"/>
          <w:szCs w:val="20"/>
          <w:lang w:val="hy-AM"/>
        </w:rPr>
        <w:t>լ) Բաժնի Առաջատար մասնագետն ունի Օրենքով, այլ իրավական ակտերով նախատեսված այլ իրավունքներ և կրում է այդ ակտերով նախատեսված այլ պարտականություններ:</w:t>
      </w:r>
    </w:p>
    <w:p w14:paraId="37C21E7F" w14:textId="6DA502A2" w:rsidR="00E61037" w:rsidRPr="001861E9" w:rsidRDefault="00E61037" w:rsidP="007D65ED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3D1F55">
      <w:pgSz w:w="11907" w:h="16839"/>
      <w:pgMar w:top="850" w:right="92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1D20D4"/>
    <w:rsid w:val="0031770B"/>
    <w:rsid w:val="003D1F55"/>
    <w:rsid w:val="004011D8"/>
    <w:rsid w:val="004C329E"/>
    <w:rsid w:val="00516D32"/>
    <w:rsid w:val="006733D3"/>
    <w:rsid w:val="007D65ED"/>
    <w:rsid w:val="007E19CB"/>
    <w:rsid w:val="008A5695"/>
    <w:rsid w:val="008F66A2"/>
    <w:rsid w:val="009B09DD"/>
    <w:rsid w:val="009B7EEA"/>
    <w:rsid w:val="00AC510B"/>
    <w:rsid w:val="00AE5D3F"/>
    <w:rsid w:val="00B012D1"/>
    <w:rsid w:val="00B26516"/>
    <w:rsid w:val="00C56520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10</cp:revision>
  <dcterms:created xsi:type="dcterms:W3CDTF">2022-02-04T07:42:00Z</dcterms:created>
  <dcterms:modified xsi:type="dcterms:W3CDTF">2022-02-07T12:38:00Z</dcterms:modified>
</cp:coreProperties>
</file>